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к ДОГОВОРУ ОФЕРТЫ для отдыхающих с детьми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ПРОЖИВАНИЯ ГОСТЕЙ ГЛЭМПИНГА «Просто Эко»: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гости, на территории глэмпинга «Просто Эко» просим Вас соблюдать следующие правила: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Заезд и выезд: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Время заезда – не ранее 17:00 часов.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 выезда - не позднее 14:00 часов.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Заселение и оплата: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заселении Гости представляют свои паспорта, либо иной документ, удостоверяющий их личность, для детей свидетельства о рождении. Без предоставления паспорта и свидетельства о рождении детей Администратору, заселение не производится. </w:t>
      </w:r>
    </w:p>
    <w:p>
      <w:pPr>
        <w:pStyle w:val="Normal"/>
        <w:spacing w:lineRule="auto" w:line="240" w:before="0"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Оплата за аренду вносится до заселения в полном объёме, согласно количеству дней аренды, количеству человек, заявленных в брони и подтвержденных в документах.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3.    Размещение детей: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с родителями или их законными представителями.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Только при наличии медицинской справки форма </w:t>
      </w:r>
      <w:r>
        <w:rPr>
          <w:rFonts w:cs="Times New Roman" w:ascii="Times New Roman" w:hAnsi="Times New Roman"/>
          <w:bCs/>
          <w:sz w:val="28"/>
          <w:szCs w:val="28"/>
        </w:rPr>
        <w:t>079/у.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при наличии свободного домика, предназначенного для семей с детьми.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ГЛЭМПИНГА «Просто Эко» с уважением относится ко всем своим Гостям, мы рады каждому из Вас!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ГЛЭМПИНГЕ «Просто Эко» пока отсутствует детская развлекательная программа, у нас ещё нет аниматоров, игровых зон и комнат для детей, но мы стремимся к этому. Просим Вас отнестись к нашей временной не подготовленности, с пониманием.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Вокруг глэмпинга «Просто Эко» много красивых ландшафтов, открытых мест и первозданной  природы.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Природа таит в себе, как прекрасное, так и опасное для ваших детей. Просим взрослых не забывать о наличии в лесу клещей, комаров, слепней, змей, пауков и прочих насекомых и пресмыкающихся.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Отдых в глэмпинге в основном ориентирован на взрослую аудиторию Гостей. Дети – наши особенные Гости.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ГЛЭМПИНГА «Просто Эко» напоминает своим Гостям, что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родители несут полную ответственность за своих детей!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15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Гости обязаны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Родители </w:t>
      </w:r>
      <w:r>
        <w:rPr>
          <w:rFonts w:cs="Times New Roman" w:ascii="Times New Roman" w:hAnsi="Times New Roman"/>
          <w:b/>
          <w:sz w:val="28"/>
          <w:szCs w:val="28"/>
        </w:rPr>
        <w:t>обязаны</w:t>
      </w:r>
      <w:r>
        <w:rPr>
          <w:rFonts w:cs="Times New Roman" w:ascii="Times New Roman" w:hAnsi="Times New Roman"/>
          <w:sz w:val="28"/>
          <w:szCs w:val="28"/>
        </w:rPr>
        <w:t xml:space="preserve"> контролировать поведение своих детей, в том числе на воде и в лесу, не оставлять их без присмотра.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с детьми, руководствоваться действующим законодательством РФ (Семейным, Административным и Уголовным Кодексом РФ).</w:t>
      </w:r>
    </w:p>
    <w:p>
      <w:pPr>
        <w:pStyle w:val="ListParagraph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__________________________________________________/___________/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порядок проживания в глэмпинге, предусмотренный настоящими Правилами и действующим законодательством РФ.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Соблюдать правила пожарной безопасности.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Уважать права других Гостей и посетителей глэмпинга.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Воздерживаться от чрезмерного употребления алкоголя в присутствии детей.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Соблюдать правила безопасности на воде.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Освободить арендованное помещение по истечении оплаченного срока аренды.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Уходя из глэмпинга, закрывать водоразборные краны, выключать электроприборы, освещение, закрывать входную дверь.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Соблюдать нормы поведения в общественных местах.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препятствовать надлежащему исполнению сотрудниками глэмпинга своих служебных обязанностей.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возникновения чрезвычайных ситуаций, строго следовать указаниям сотрудников глэмпинга.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Соблюдать санитарно-гигиенические правила и чистоту помещения и окружающей среды. </w:t>
      </w:r>
    </w:p>
    <w:p>
      <w:pPr>
        <w:pStyle w:val="ListParagraph"/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20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Гостям Запрещено: </w:t>
      </w:r>
    </w:p>
    <w:p>
      <w:pPr>
        <w:pStyle w:val="ListParagraph"/>
        <w:numPr>
          <w:ilvl w:val="0"/>
          <w:numId w:val="5"/>
        </w:numPr>
        <w:spacing w:before="24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Приносить и хранить оружие, взрывчатые и легко воспламеняющиеся, токсичные, едкие, ядовитые, употреблять наркотические вещества, использовать огнестрельное оружие и иные, представляющие угрозу здоровью и жизни граждан, опасные предметы.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Использовать пиротехнические средства (фейерверки, бенгальские огни, петарды и т.д.) без согласования с администрацией.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Находиться в служебных помещениях глэмпинга без разрешения сотрудников.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Портить оборудование и мебель, делать надписи на стенах и имуществе, наклеивать на стены и инвентарь фотографии, рисунки, вырезки из газет и журналов, не позволять детям шалить.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Использовать в помещениях глэмпинга открытый огонь.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Выполнять работы или совершать другие действия, создающие повышенный шум и (или) вибрацию. 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Вести фотосъёмку объектов глэмпинга и администрации.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Привозить и использовать свою бытовую или электрическую технику (микроволновки, мультиварки и прочее).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Разжигать огонь в необорудованных местах.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_______________________________________________________/___________/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Просим Гостей: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23.00 до 07.00 часов пользоваться телевизорами, радиоприемниками, колонками и другими громкоговорящими устройствами при уменьшении громкости до степени, не нарушающей покоя других Гостей. 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загрязнять и не засорять территорию глэмпинга. 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Бережно относиться к окружающей природе. 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Разжигать костры вне специально оборудованных мест (кострищ и мангалов). 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курить в домиках (номерах) и общих зонах пользования глэмпингом. Для курения имеется на территории глэмпинга специально оборудованные места – «курилки».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оставлять детей без присмотра взрослых, и не подвергать их опасности. Не допускать их до животных и открытых водоёмов, не отпускать их одних на лесную прогулку.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использовать декоративные предметы глэмпинга не по назначению. </w:t>
      </w:r>
    </w:p>
    <w:p>
      <w:pPr>
        <w:pStyle w:val="ListParagraph"/>
        <w:numPr>
          <w:ilvl w:val="0"/>
          <w:numId w:val="6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перемещать мебель по глэмпингу без разрешения администрации глэмпинга.</w:t>
      </w:r>
    </w:p>
    <w:p>
      <w:pPr>
        <w:pStyle w:val="ListParagraph"/>
        <w:spacing w:before="0" w:after="0"/>
        <w:ind w:left="141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 Заселение с домашним животным: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Заселение с домашним животным производится по предварительному согласованию с глэмпингом.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Глэмпинг оставляет за собой право самому определять возможно ли проживание данного животного на его территории.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Размещение допускается при наличии ветеринарных документов с отметкой обо всех сделанных прививках.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Заселение с собакой возможно из расчёта одно животное на территории глэмпинга. Гость, заселяющийся с домашним животным, должен обеспечить наличие лотка или туалета, посуды для кормления, специального ковриками клетки.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Гостям запрещено кормить животное из посуды глэмпинга. </w:t>
        <w:br/>
        <w:t xml:space="preserve"> Гостям запрещено мыть животное в душе, использовать полотенца, простыни и другие постельные принадлежности глэмпинга.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Если Гость заранее при бронировании не проинформировал о наличии питомца, администрация вправе отказать в заселении.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Запрещено оставлять домашних питомцев одних в домиках - номерах. </w:t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Гость обязан обеспечить отсутствие собаки во время уборки помещений домиков сотрудниками глэмпинга.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_______________________________________________________/___________/</w:t>
      </w:r>
    </w:p>
    <w:p>
      <w:pPr>
        <w:pStyle w:val="Normal"/>
        <w:spacing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 порчи имущества глэмпинга собакой, проживающей в номере,   Гость обязан возместить стоимость нанесенного ущерба, согласно оценке глэмпинга.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Запрещено посещать баню с </w:t>
      </w:r>
      <w:r>
        <w:rPr>
          <w:rFonts w:cs="Times New Roman" w:ascii="Times New Roman" w:hAnsi="Times New Roman"/>
          <w:bCs/>
          <w:sz w:val="28"/>
          <w:szCs w:val="28"/>
        </w:rPr>
        <w:t>домашними животными и детьми до 3-х лет.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Гости, если вам необходима помощь либо разъяснения по услугам глэмпинга, обратитесь, пожалуйста,                                 к администратору.</w:t>
      </w:r>
    </w:p>
    <w:p>
      <w:pPr>
        <w:pStyle w:val="Normal"/>
        <w:spacing w:lineRule="auto" w:line="240" w:before="0" w:after="0"/>
        <w:ind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уважением,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глэмпинг «Просто Эко,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хорошего вам, отдыха!</w:t>
      </w:r>
    </w:p>
    <w:p>
      <w:pPr>
        <w:pStyle w:val="Normal"/>
        <w:spacing w:lineRule="auto" w:line="240" w:before="0" w:after="0"/>
        <w:ind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360"/>
        <w:ind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_______________________________________________________/___________/</w:t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              подпись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240" w:before="0" w:after="0"/>
        <w:ind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28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"/>
      <w:lvlJc w:val="left"/>
      <w:pPr>
        <w:tabs>
          <w:tab w:val="num" w:pos="0"/>
        </w:tabs>
        <w:ind w:left="2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121b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3121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75a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LibreOffice/7.3.7.2$Linux_X86_64 LibreOffice_project/30$Build-2</Application>
  <AppVersion>15.0000</AppVersion>
  <Pages>4</Pages>
  <Words>834</Words>
  <Characters>6264</Characters>
  <CharactersWithSpaces>7143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2024-06-09T15:33:00Z</dcterms:created>
  <dc:creator>Vladimir</dc:creator>
  <dc:description/>
  <dc:language>en-US</dc:language>
  <cp:lastModifiedBy/>
  <dcterms:modified xsi:type="dcterms:W3CDTF">2024-09-09T04:42:54Z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