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ДОГОВОР-ОФЕРТА О ПРЕДОСТАВЛЕНИИ ГЛЭМПИНГ УСЛУГ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г. Москва                                                                                         «____» _________20___г.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ООО «ВКУС ЛЕСА»</w:t>
      </w:r>
      <w:r>
        <w:rPr>
          <w:rFonts w:cs="Times New Roman" w:ascii="Times New Roman" w:hAnsi="Times New Roman"/>
          <w:i/>
          <w:sz w:val="24"/>
          <w:szCs w:val="24"/>
        </w:rPr>
        <w:t xml:space="preserve"> (ИНН/КПП 9725103289/772501001, ОГРН 1227700776654), </w:t>
      </w:r>
      <w:r>
        <w:rPr>
          <w:rFonts w:cs="Times New Roman" w:ascii="Times New Roman" w:hAnsi="Times New Roman"/>
          <w:sz w:val="24"/>
          <w:szCs w:val="24"/>
        </w:rPr>
        <w:t xml:space="preserve"> именуемое в дальнейшем Исполнитель, с одной стороны, и ___________________________________________________________________________, паспорт: 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именуемый(ая) в дальнейшем Заказчик (Гость, Клиент), в интересах которого(ой) производится бронирование  </w:t>
      </w:r>
      <w:r>
        <w:rPr>
          <w:rFonts w:cs="Times New Roman" w:ascii="Times New Roman" w:hAnsi="Times New Roman"/>
          <w:b/>
          <w:i/>
          <w:sz w:val="24"/>
          <w:szCs w:val="24"/>
        </w:rPr>
        <w:t>услуг глэмпинга</w:t>
      </w:r>
      <w:r>
        <w:rPr>
          <w:rFonts w:cs="Times New Roman" w:ascii="Times New Roman" w:hAnsi="Times New Roman"/>
          <w:sz w:val="24"/>
          <w:szCs w:val="24"/>
        </w:rPr>
        <w:t xml:space="preserve"> «Просто Эко» с другой стороны, вместе именуемые Стороны, заключили настоящий договор на условиях, указанных ниже.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 ТЕРМИНЫ И ОПРЕДЕЛЕНИЯ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Настоящая Оферта размещена, на сайте Исполнителя: </w:t>
      </w:r>
      <w:hyperlink r:id="rId2" w:tgtFrame="_blank">
        <w:r>
          <w:rPr>
            <w:rStyle w:val="InternetLink"/>
            <w:rFonts w:cs="Times New Roman" w:ascii="Times New Roman" w:hAnsi="Times New Roman"/>
            <w:color w:val="auto"/>
            <w:sz w:val="24"/>
            <w:szCs w:val="24"/>
            <w:u w:val="none"/>
          </w:rPr>
          <w:t>https://eco-glamping.ru/</w:t>
        </w:r>
      </w:hyperlink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Акцепт Оферты – ответ/действия потребителя, свидетельствующие о принятии условий Оферты. 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Глэмпинг услуги - комплекс услуг по обеспечению временного проживания в забронированном и оплаченном доме/палатке, включая сопутствующие услуги, оплаченные Заказчиком.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Цена дома (места в доме или палатке) - стоимость временного проживания и иных сопутствующих услуг, определенных исполнителем, оказываемых за единую цену.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Сопутствующие услуги – услуги, оплаченные Заказчиком, согласно ценовому сегменту, установленному Исполнителем, перечень которых определяется Исполнителем.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Глэмпинг «Просто Эко» расположено по  адресу: Российская Федерация, Московская область, городской округ Клин, деревня Поджигородово, территория «Антипино».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(Гость, Клиент) - физическое лицо, имеющий намерение заказать или приобрести либо заказывающее или приобретающее глэмпинг услуги в соответствии с Договором о бронировании и предоставлении глэмпинг услуг потребителю.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– Общество с ограниченной ответственностью «ВКУС ЛЕСА», юридическое лицо осуществляющее бронирование и предоставление глэмпинг услуг Потребителю.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Расчётный час - время, установленное исполнителем для заезда и выезда потребителя из Глэмпинг «Просто Эко».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Время, установленное для заезда 17:00 и выезда 14:00.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Бронирование - предварительный заказ мест и (или) домов в Глэмпинг «Просто Эко» Заказчиком (Клиентом).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Глэмпин услуги и сопутствующие услуги бронируются следующим способом: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бронирование проживания при приезде в Глэмпинг «Просто Эко» непосредственно на ресепшене;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по телефону, указанному на сайте Глэмпинг «Просто Эко»;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по электронным способам связи, включая электронную почту;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г) через систему </w:t>
      </w:r>
      <w:r>
        <w:rPr>
          <w:rFonts w:cs="Times New Roman" w:ascii="Times New Roman" w:hAnsi="Times New Roman"/>
          <w:sz w:val="24"/>
          <w:szCs w:val="24"/>
          <w:lang w:val="en-US"/>
        </w:rPr>
        <w:t>TravelLine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Система бронирования содержит актуальную информацию о бронируемых глэмпинг услугах.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Бронирование услуг исполнителя оформляется Клиентом либо на сайте, либо на стойке ресепшена Глэмпинг «Просто Эко».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Гарантированное бронирование означает, что Глэмпинг «Просто Эко» ожидает Клиента до расчётного часа дня, следующего за днём запланированного заезда. В случае несвоевременного отказа от бронирования, опоздания или не заезда Клиента с него или с Заказчика взимается плата за фактический простой дома (места в доме), но не более чем за сутки. При опоздании более чем на сутки, гарантированное бронирование аннулируется.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Подписание договора может осуществляться простой подписью.</w:t>
      </w:r>
    </w:p>
    <w:p>
      <w:pPr>
        <w:pStyle w:val="Normal"/>
        <w:spacing w:lineRule="auto" w:line="240" w:before="0" w:after="0"/>
        <w:ind w:left="41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_____________________________________________/_________________________/</w:t>
      </w:r>
    </w:p>
    <w:p>
      <w:pPr>
        <w:pStyle w:val="Normal"/>
        <w:spacing w:lineRule="auto" w:line="240" w:before="0" w:after="0"/>
        <w:ind w:left="41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Ф.И.О.                                                                                (подпись)</w:t>
      </w:r>
      <w:bookmarkStart w:id="0" w:name="_GoBack"/>
      <w:bookmarkEnd w:id="0"/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Сообщения в рамках настоящего Договора являются волеизъявлением сторон, для этой цели используется передача данных при помощи электронной формы связи. 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Электронная форма связи – технология и служба по пересылке и получению электронных сообщений («электронные письма» или «сообщения», «социальные сети», «мессенджеры») между Сторонами Договора.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Оператор электронной платежной системы – кредитная организация или оператор связи и иные юридические лица, выступающие в качестве банковской и иной кредитной организации, предусмотренные законодательством, на условиях договора со стороной договора – Заказчиком.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Пользователь электронной платежной системы – Заказчик – сторона договора, заключившая договор с оператором платежной системы, имеет возможность путем обмена электронными сообщениями самостоятельно управлять своим лицевым счетом, счетом кредитной карты, иными средствами платежа в целях проведения финансовых расчетов по своим электронным сделкам на условиях и по правилам, установленным договором с оператором платежной системы.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Дополнительные услуги могут быть предоставлены при условии, если Глэмпинг «Просто Эко» подтвердит возможность их предоставить за дополнительную плату, определяемую им.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Подтверждение бронирования глэмпинг услуг – это документальное подтверждение забронированного дома или палатки Исполнителем. В указанном документе перечислены критерии услуг, фамилия и имя Клиента, период нахождения в Глэмпинг «Просто Эко», стоимость проживания и  услуг.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ПРЕДМЕТ ОФЕРТЫ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Предметом настоящей Оферты является оказание Клиенту комплекса услуг по обеспечению временного проживания в Глэмпинг «Просто Эко», включая сопутствующие услуги, перечень которых определяется Исполнителем.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Обязательства Исполнителя по оказанию комплекса глэмпинг услуг и услуг бронирования проживания в Глэмпинг «Просто Эко» распространяются исключительно на дома или палатки, которые представлены на сайте Исполнителя.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со своей стороны, принимает на себя обязательства надлежащим образом заказать либо забронировать услуги, предоставляемые Исполнителем и своевременно осуществить оплату стоимости услуг.</w:t>
      </w:r>
    </w:p>
    <w:p>
      <w:pPr>
        <w:pStyle w:val="Normal"/>
        <w:numPr>
          <w:ilvl w:val="1"/>
          <w:numId w:val="3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Конкретные условия и порядок исполнения указанных выше обязательств Исполнителя и Клиента определяются настоящей Офертой, которая размещена, в том числе и на сайте Исполнителя либо на стойке ресепшена Глэмпинг «Просто Эко».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СОЗДАНИЯ ЗАКАЗА В СИСТЕМЕ БРОНИРОВАНИЯ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предоставляет Заказчику доступ к системе бронирования.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обязан при бронировании внести данные о Клиентах в Заказ Системы бронирования, которые должны содержать информацию: ФИО, паспортные данные, дата заезда, дата выезда, категория дома, количество взрослых, количество детей, контактный номер телефона, E-mail.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Клиент обязан предоставить Исполнителю при бронировании проживания в Глэмпинг «Просто Эко» информацию, указанную в п.3.2., в том числе иные документы исходя из правил и требований государственных органов власти. 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бронирования проживания в Глэмпинг «Просто Эко», Исполнитель предоставляет Заказчику - подтверждение о бронировании дома. В указанном документе перечислены критерии услуг, фамилия и имя Клиента, период нахождения в Глэмпинг «Просто Эко».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производит оплату в порядке и сроки, указанные в Договоре.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бронирует услуги проживания в Глэмпинг «Просто Эко» по следующим условиям: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_____________________________________________/_________________________/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Оплата банковской картой с помощью интернет эквайринга на сайте через систему бронирования в полном размере от цены проживания в Глэмпинг «Просто Эко» и иных дополнительных услуг 100%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Оплата по выставленному счёту в полном размере или частичная предоплата, в зависимости от сроков периода проживания.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Оплата по выставленному и частично оплаченному счёту (предоплата за период от 1 до 10 суток) от цены проживания в Глэмпинг «Просто Эко» и иных дополнительных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Без предоплаты, в полном размере от цены проживания в Глэмпинг «Просто Эко» и иных дополнительных услуг 100% в день заезда или от 1 до 4 дней до заезда.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Цена договора, указанная в подтверждении о бронировании дома, может быть изменена согласно положению настоящего Договора, в случае из-за невозможности Исполнителя предоставить проживание в Глэмпинг «Просто Эко» по забронированному критерию, из-за изменений критериев проживания либо отсутствия свободных домов.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  С КАКОГО МОМЕНТА УСЛУГИ ИСПОЛНИТЕЛЯ (ГЛЭМПИНГ «ПРОСТО ЭКО») СЧИТАЮТСЯ ВЫПОЛНЕННЫМИ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4.</w:t>
      </w:r>
      <w:r>
        <w:rPr>
          <w:rFonts w:cs="Times New Roman" w:ascii="Times New Roman" w:hAnsi="Times New Roman"/>
          <w:sz w:val="24"/>
          <w:szCs w:val="24"/>
        </w:rPr>
        <w:t xml:space="preserve"> Заказчик уведомлён, что момент выполнения услуг Исполнителем определён по следующему критерию: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4.1.</w:t>
      </w:r>
      <w:r>
        <w:rPr>
          <w:rFonts w:cs="Times New Roman" w:ascii="Times New Roman" w:hAnsi="Times New Roman"/>
          <w:sz w:val="24"/>
          <w:szCs w:val="24"/>
        </w:rPr>
        <w:t xml:space="preserve"> Бронированием глэмпинг услуг для Заказчика;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4.2.</w:t>
      </w:r>
      <w:r>
        <w:rPr>
          <w:rFonts w:cs="Times New Roman" w:ascii="Times New Roman" w:hAnsi="Times New Roman"/>
          <w:sz w:val="24"/>
          <w:szCs w:val="24"/>
        </w:rPr>
        <w:t xml:space="preserve"> Передача Заказчику подтверждения о бронировании дома или палатки в Глэмпинг «Просто Эко»;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4.3.</w:t>
      </w:r>
      <w:r>
        <w:rPr>
          <w:rFonts w:cs="Times New Roman" w:ascii="Times New Roman" w:hAnsi="Times New Roman"/>
          <w:sz w:val="24"/>
          <w:szCs w:val="24"/>
        </w:rPr>
        <w:t xml:space="preserve"> Предоставление глэмпинг услуг для Клиента;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выполненных услугах, денежные средства возврату не подлежат.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5. ФАКТИЧЕСКИЕ ЗАТРАТЫ ИСПОЛНИТЕЛЯ (ГЛЭМПИНГ «ПРОСТО ЭКО»)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5.1.</w:t>
      </w:r>
      <w:r>
        <w:rPr>
          <w:rFonts w:cs="Times New Roman" w:ascii="Times New Roman" w:hAnsi="Times New Roman"/>
          <w:sz w:val="24"/>
          <w:szCs w:val="24"/>
        </w:rPr>
        <w:t xml:space="preserve"> Заказчик уведомлён, что фактическими затратами Исполнителя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время простоя дома или палатки при забронированных глэмпинг услугах, если Клиент опоздал и не воспользовался услугами проживания, независимо от уведомления от Клиента или предупреждения.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время простоя дома или палатки при химической обработке дома, связанной с устранением запаха и следов никотина или иных смольных веществ, либо удаление загрязнения после проживания Клиента, либо во время его проживания. В том числе при условии, что Клиент находится на территории Глэмпинг «Просто Эко», в таком случае Клиент оплачивает затраты Глэмпинг «Просто Эко» по устранению случаев, указанных в настоящем договоре.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5.2.</w:t>
      </w:r>
      <w:r>
        <w:rPr>
          <w:rFonts w:cs="Times New Roman" w:ascii="Times New Roman" w:hAnsi="Times New Roman"/>
          <w:sz w:val="24"/>
          <w:szCs w:val="24"/>
        </w:rPr>
        <w:t xml:space="preserve"> В случае задержки сдачи дома после расчетного часа 14:00 часов по московскому времени в размере ущерба Исполнителя, возникающего в связи задержкой выезда.</w:t>
      </w:r>
    </w:p>
    <w:p>
      <w:pPr>
        <w:pStyle w:val="ListParagraph"/>
        <w:numPr>
          <w:ilvl w:val="0"/>
          <w:numId w:val="4"/>
        </w:numPr>
        <w:ind w:left="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УСЛУГИ ГЛЭМПИНГ ПРОСТО ЭКО</w:t>
      </w:r>
    </w:p>
    <w:p>
      <w:pPr>
        <w:pStyle w:val="ListParagraph"/>
        <w:numPr>
          <w:ilvl w:val="1"/>
          <w:numId w:val="4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Исполнитель обязан предоставить Клиенту глэмпинг услуги, которые включают: 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предоставление дома или палатки для временного проживания;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комплект постельного белья и полотенец;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парковочное место;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иные услуги.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Полные правила предоставления услуг в Глэмпинге находятся в общем доступе на стойке приёма и размещения, а также на сайте компании.</w:t>
      </w:r>
    </w:p>
    <w:p>
      <w:pPr>
        <w:pStyle w:val="ListParagraph"/>
        <w:numPr>
          <w:ilvl w:val="1"/>
          <w:numId w:val="4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>Также Исполнитель может предоставить Гостю за дополнительную  плату услуги, которые имеются на день заезда гостя в глэмпинг.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Клиент перед заказом дополнительных услуг, обязан самостоятельно определить свою финансовую  возможность их использования, а также исходить из состояния своего здоровья и имеющихся противопоказаний. Указанные обстоятельства могут повлиять на качество оказываемых услуг. 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Ответственность за состояние своего здоровья и своих близких клиент несёт самостоятельно!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_____________________________________________/_________________________/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ListParagraph"/>
        <w:numPr>
          <w:ilvl w:val="0"/>
          <w:numId w:val="4"/>
        </w:numPr>
        <w:ind w:left="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ПОРЯДОК АКЦЕПТА</w:t>
      </w:r>
    </w:p>
    <w:p>
      <w:pPr>
        <w:pStyle w:val="ListParagraph"/>
        <w:numPr>
          <w:ilvl w:val="1"/>
          <w:numId w:val="4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Заказчик подтверждает и соглашается, что до совершения им действий по акцепту, установленных настоящей Офертой, он ознакомился с условиями настоящей Оферты и иными обязательными правилами, указанными на сайте Исполнителя. </w:t>
      </w:r>
    </w:p>
    <w:p>
      <w:pPr>
        <w:pStyle w:val="ListParagraph"/>
        <w:numPr>
          <w:ilvl w:val="1"/>
          <w:numId w:val="4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>Заказчик подтверждает и соглашается с тем, что положения настоящей Оферты и иных обязательных правил ему полностью понятны (Приложение №1). Заказчик подтверждает, что ознакомлен с информацией, размещенной в сети Интернет на сайте Исполнителя, а также ознакомился с размещённой/расположенной в доступном для Клиентов и посетителей месте, в котором имел возможность свободно ознакомиться с условиями настоящей Оферты.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Акцепт совершается Заказчиком путём совершения одного из следующих действий: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Заказчик в обязательном порядке соглашается с информацией относительно критериев проживания в Глэмпинг «Просто Эко» (Приложение №1).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Для оформления заказа Заказчик на определенной странице сайта Исполнителя осуществляет запрос по интересующим его критериям: наличие свободных домов (мест в доме), палаток.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При бронировании услуг проживания  Заказчик обязан заполнить специальную форму с указанием следующей информации: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количество человек; 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персональные данные позволяющие идентифицировать Клиента (ФИО, дату рождения, паспортные данные на всех лиц, на которых заказываются либо бронируются места);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количество домов, палаток;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период проживания в глэмпинге;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данные позволяющие идентифицировать Клиента и позволяющие связаться оперативно с Клиентом: (мобильного телефон, адрес электронной почты).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обращение непосредственно к Исполнителю в Глэмпинг «Просто Эко;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оплата стоимости глэмпинг услуг либо дополнительных услуг, способами установленными законодательством РФ.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Совершение действий, указанных выше, признается Сторонами полным принятием Заказчиком всех условий настоящей Оферты без каких-либо изъятий и (или) ограничений (акцептом). Акцепт настоящей Оферты влечёт соблюдения прав и обязанностей сторон.           С этого момента заказанные Заказчиком услуги проживания, считаются забронированными для Клиента.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 бронирования услуг Исполнителя Заказчик оплачивает услуги проживания в глэмпинге способом, указанным в Оферте.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Неисполнение Заказчиком условий Оферты в части: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оплаты стоимости услуг Исполнителя, влечет прекращение действия Оферты и аннулирование произведенного Заказчиком заказа;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Обязательства произвести оплату вытекают из  условий настоящего договора.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Оферта может быть отозвана Исполнителем в любой момент до принятия условий Заказчиком.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Заказчик подтверждает и соглашается, что до совершения им действий по акцепту, установленных настоящим Договором, ознакомился с условиями Договора и иными обязательными правилами (приложение №1). Заказчик подтверждает и соглашается с тем, что положения настоящего Договора и иных обязательных правил ему полностью понятны.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_____________________________________________/_________________________/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Поскольку иное не установлено настоящим Договором, к отношениям Сторон также применяются иные правила, опубликованные на Сайте «Глэмпинг Просто Эко» Указанные правила обязательны к применению.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договорились, что все соглашения по настоящему Договору, направленные на заключение, изменение или отказ от договора, осуществляются в рамках действующего законодательства РФ.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Совершение действий, указанных в Договоре, признается Сторонами полным и безоговорочным принятием Заказчиком всех условий настоящего Договора без каких-либо изъятий и (или) ограничений.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pStyle w:val="ListParagraph"/>
        <w:numPr>
          <w:ilvl w:val="1"/>
          <w:numId w:val="4"/>
        </w:numPr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Заказчик вправе: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a) самостоятельно принимать решение о заказе услуг;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б) получать информацию в отношении оказываемых услуг Исполнителя с использованием сети Интернет, телефонного звонка Исполнителю и иными способами, указанными на Сайте.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в) самостоятельно выбирать способ оплаты услуг Исполнителя, а равно получения услуг Исполнителя. При этом Заказчик подтверждает и соглашается с тем, что он обязан самостоятельно предварительно ознакомиться с правилами осуществления платежа.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г) отказаться от исполнения настоящего договора при условии оплаты фактически понесенных расходов Глэмпинг «Просто Эко», связанных с исполнением обязательств по настоящему договору.</w:t>
      </w:r>
    </w:p>
    <w:p>
      <w:pPr>
        <w:pStyle w:val="ListParagraph"/>
        <w:ind w:left="0" w:hanging="0"/>
        <w:rPr>
          <w:b/>
          <w:b/>
          <w:bCs/>
          <w:sz w:val="24"/>
          <w:szCs w:val="24"/>
        </w:rPr>
      </w:pPr>
      <w:r>
        <w:rPr>
          <w:sz w:val="18"/>
          <w:szCs w:val="18"/>
        </w:rPr>
        <w:t>8.2.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Заказчик обязан: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ознакомиться со всеми условиями настоящей Оферты, а также иными обязательными правилами, указанными в договоре при заказе услуг Исполнителя;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строго следовать условиям договора;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- в полном объёме оплатить стоимость услуг; 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дополнительно предоставить при заселении оригиналы документов, удостоверяющих личность и иные документы исходя из правил и требований государственных органов власти;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при оформлении проживания в доме или палатке полностью проверить всю информацию об условиях нахождения на территории Глэмпинг «Просто Эко», во избежание разногласий и двоякого понимания информации о предоставляемых глэмпинг услугах;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соблюдать установленные Глэмпинг «Просто Эко» правила проживания (приложение №1), технику безопасности.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признает, что не имеет никаких претензий к Исполнителю и его сотрудникам за некорректно оформленный заказ услуги, так как сам не удостоверился в его корректности во время совершения оформления.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Согласно ФЗ «Об охране здоровья граждан от воздействия окружающего табачного дыма и последствий потребления табака», запрещается курение в домах и палатках. К курению относятся: табачные изделия, электронные сигареты либо специальные устройства.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Запрещено заселение в глэмпинг «Просто Эко» с </w:t>
      </w:r>
      <w:r>
        <w:rPr>
          <w:rFonts w:cs="Times New Roman" w:ascii="Times New Roman" w:hAnsi="Times New Roman"/>
          <w:bCs/>
          <w:sz w:val="24"/>
          <w:szCs w:val="24"/>
        </w:rPr>
        <w:t>домашними животными.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Не рекомендовано в глэмпинге «Просто Эко» размещение с детьми до 10-ти лет. 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Исполнитель вправе: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при отсутствии у Клиента полного согласия с положениями настоящей Оферты отказать Клиенту в предоставлении услуг;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требовать от Клиента соблюдения условий настоящей Оферты;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_____________________________________________/_________________________/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проводить, как планово, так и внепланово, модификацию, замену, переустановку программного обеспечения на Сайте Исполнителя, приостанавливать работу такого программного обеспечения при обнаружении неисправностей, ошибок и (или) сбоев, а также в целях проведения профилактических работ и предотвращения случаев несанкционированного доступа к Сайту Исполнителя. Ввиду чего, сайт и система бронирования Исполнителя может временно работать некорректно либо быть недоступной;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устанавливать и изменять цены на свои услуги в рамках Оферты оказания услуг в одностороннем порядке в любое время до осуществления Заказчиком оплаты;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д) требовать от Заказчика надлежащего исполнения обязанностей по оплате стоимости услуг;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отказаться от исполнения договора при нарушениях условий Договора и причинении Глэмпинг «Просто Эко» убытков или ущерба.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Исполнитель обязан: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a) предоставить Заказчику информацию о потребительских свойствах услуг в объёме, необходимом для получения глэмпинг услуг. Информация о потребительских свойствах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глэмпинг и иных услуг представляется Заказчику в наглядной форме на сайте Глэмпинг «Просто Эко»;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использовать персональные данные Клиента только в целях оказания услуг.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не несёт ответственности за работоспособность и (или) защищенность информационных каналов связи, используемых Клиентом, в том числе используемых Заказчиком для обращения к Сайту Исполнителя.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СТОИМОСТЬ И УСЛОВИЯ ОПЛАТЫ</w:t>
      </w:r>
    </w:p>
    <w:p>
      <w:pPr>
        <w:pStyle w:val="ListParagraph"/>
        <w:numPr>
          <w:ilvl w:val="1"/>
          <w:numId w:val="4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>Стоимость глэмпинг и иных услуг указывается в Заказе по установленным ценам действующим на момент осуществления заказа. Расчёты и все виды платежей сторон по настоящему Договору производятся в рублях. Стоимость глэмпинг услуг может быть изменена вследствие замены критериев услуг. Заказчик обязуется оплатить услуги в порядке и в сроки, установленные Договором.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При бронировании дома, палатки Заказчиком вносится полная оплата за проживание.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Предоплата глэмпинг услуг должна быть произведена не позднее 4-х календарных дней с момента выставления счёта. В противном случае считается, что предложение Глэмпинг «Просто Эко» не принято, бронь аннулируется и размещение Клиента в Глэмпинг «Просто Эко» производится в порядке общей очереди.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за проживание взимается в соответствии с единым расчётным часом - с 14:00 часов текущих суток.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Расчёты между Исполнителем и Заказчиком производятся путём внесения Заказчиком денежных средств в кассу Глэмпинг «Просто Эко».</w:t>
      </w:r>
    </w:p>
    <w:p>
      <w:pPr>
        <w:pStyle w:val="ListParagraph"/>
        <w:numPr>
          <w:ilvl w:val="0"/>
          <w:numId w:val="4"/>
        </w:numPr>
        <w:ind w:left="0" w:hanging="0"/>
        <w:rPr>
          <w:sz w:val="24"/>
          <w:szCs w:val="24"/>
        </w:rPr>
      </w:pPr>
      <w:r>
        <w:rPr>
          <w:b/>
          <w:bCs/>
          <w:sz w:val="24"/>
          <w:szCs w:val="24"/>
        </w:rPr>
        <w:t>УСЛОВИЯ ОПЛАТЫ УСЛУГ ТРЕТЬИМ ЛИЦОМ, ВКЛЮЧАЯ КРЕДИТНЫЕ (БАНКОВСКИЕ) ОРГАНИЗАЦИИ ЛИБО БАНКОВСКОЙ КАРТОЙ</w:t>
      </w:r>
    </w:p>
    <w:p>
      <w:pPr>
        <w:pStyle w:val="ListParagraph"/>
        <w:numPr>
          <w:ilvl w:val="1"/>
          <w:numId w:val="4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>Оплата глэмпинг услуг может производиться банковской картой, выданной Банковской организацией зарегистрированной на территории России или наличным расчетом в национальной валюте РФ – рублях.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Заселение в Глэмпинг «Просто Эко» возможно только при предоставлении Клиентом оригиналов документов: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паспорта</w:t>
        <w:tab/>
        <w:t>гражданина</w:t>
        <w:tab/>
        <w:t>Российской</w:t>
        <w:tab/>
        <w:t>Федерации; свидетельства о рождении - для лица, не достигшего 14-летнего возраста; паспорта иностранного гражданина либо иного документа, установленного федеральным законом или признанного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 предъявления указанных документов Клиенту может быть отказано в заселении иоказании глэмпинг услуг, так как Стороны считают, что Клиент по своей воле не воспользовался заказанными (забронированными) услугами.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_____________________________________________/_________________________/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Предельный срок проживания в Глэмпинг «Просто Эко» составляет: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граждан РФ – 90 суток.</w:t>
      </w:r>
    </w:p>
    <w:p>
      <w:pPr>
        <w:pStyle w:val="Normal"/>
        <w:numPr>
          <w:ilvl w:val="2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иностранных граждан – 90 суток, с момента пересечения границы.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ИЗМЕНЕНИЕ И РАСТОРЖЕНИЕ ДОГОВОРА</w:t>
      </w:r>
    </w:p>
    <w:p>
      <w:pPr>
        <w:pStyle w:val="ListParagraph"/>
        <w:numPr>
          <w:ilvl w:val="1"/>
          <w:numId w:val="4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>Настоящий договор может быть изменён или расторгнут по соглашению сторон или по иным основаниям, предусмотренным законодательством или настоящим договором.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Каждая из сторон вправе потребовать изменения или расторжения договора в связи с существенным изменением обстоятельств, из которых стороны исходили при заключении договора, при отказе от дополнительных услуг - возместить фактически понесенные расходы.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расторжении настоящего договора: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 инициативе Заказчика;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по инициативе Исполнителя;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из-за действий/бездействий государственных органов, связанных с наличием эпидемиологических рисков и ограничением из-за безопасности граждан.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Возврат денежных средств при расторжении договора по указанным в настоящем пункте основаниям осуществляется за вычетом фактических затрат.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Изменения и дополнения к договору могут осуществляться путём: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подписания сторонами дополнительных соглашений;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согласование сторонами вносимого изменения в услуги может производиться с помощью электронной формы связи.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ОБСТОЯТЕЛЬСТВА НЕПРЕОДОЛИМОЙ СИЛЫ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>13.1.</w:t>
      </w:r>
      <w:r>
        <w:rPr>
          <w:rFonts w:cs="Times New Roman" w:ascii="Times New Roman" w:hAnsi="Times New Roman"/>
          <w:sz w:val="24"/>
          <w:szCs w:val="24"/>
        </w:rPr>
        <w:t xml:space="preserve"> Исполнитель освобождается от ответственности за частичное или полное неисполнение обязательств по настоящему договору, если такое неисполнение произошло вследствие действия обстоятельств непреодолимой силы, в том числе землетрясений, наводнений, цунами, пожара, тайфуна, снежного заноса, военных действий, массовых заболеваний, забастовок, ограничений перевозок, запрета торговых операций с определенными странами, террористических актов, государственных запретов и других обстоятельств, в том числе связанных с наличием эпидемиологических рисков и ограничениями связанных с безопасностью граждан, не зависящих от Исполнителя.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8"/>
          <w:szCs w:val="18"/>
        </w:rPr>
        <w:t xml:space="preserve">13.2. </w:t>
      </w:r>
      <w:r>
        <w:rPr>
          <w:rFonts w:cs="Times New Roman" w:ascii="Times New Roman" w:hAnsi="Times New Roman"/>
          <w:sz w:val="24"/>
          <w:szCs w:val="24"/>
        </w:rPr>
        <w:t xml:space="preserve">Форс – мажор относит, в частности, к обстоятельствам непреодолимой силы пожар, стихийные бедствия, ураганы, землетрясения, наводнения, затопления, цунами, военные операции любого характера, эпидемии, акты законодательной и исполнительной властей, препятствующих исполнению обязательств, иные обстоятельства вне разумного контроля Сторон. Срок исполнения обязательств отодвигается соразмерно времени, в течение которого будут действовать такие обстоятельства. Если эти обстоятельства будут продолжаться более 14 дней, каждая из сторон будет иметь право отказаться от исполнения обязательств по настоящему договору и при этом ни одна из сторон не будет иметь права на возмещение другой стороной убытков. В случае наступления форс-мажорных обстоятельств, которые влекут за собой невозможность выполнения обязательств по настоящему Договору, стороны должны поставить друг друга в известность об их наступлении. В этом случае стороны не несут ответственность за взятые согласно настоящего Договора обязательства. Погодные явления в виде повышения или понижения температуры воздуха, в том числе значительные, к форс-мажорным обстоятельствам не относятся и не освобождают стороны от исполнения взятых на себя обязательств.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_____________________________________________/_________________________/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ПРЕДЪЯВЛЕНИЯ ПРЕТЕНЗИЙ СТОРОНАМИ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возникновения претензий к оказываемым услугам Глэмпинг «Просто Эко», разногласий по условиям договора, спор рассматривается в претензионном порядке согласно Законодательству РФ.</w:t>
      </w:r>
    </w:p>
    <w:p>
      <w:pPr>
        <w:pStyle w:val="Normal"/>
        <w:numPr>
          <w:ilvl w:val="1"/>
          <w:numId w:val="4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будут стремиться разрешать все споры и разногласия, которые могут возникнуть из настоящего договора, путем переговоров. Если указанные споры не могут быть решены путём переговоров, они подлежат разрешению в суде.</w:t>
      </w:r>
    </w:p>
    <w:p>
      <w:pPr>
        <w:pStyle w:val="ListParagraph"/>
        <w:numPr>
          <w:ilvl w:val="0"/>
          <w:numId w:val="4"/>
        </w:numPr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>Сроки и условия действия Договора</w:t>
      </w:r>
      <w:r>
        <w:rPr>
          <w:sz w:val="24"/>
          <w:szCs w:val="24"/>
        </w:rPr>
        <w:t xml:space="preserve"> 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вступает в силу с момента поступления оплаты услуг Исполнителя и действует до исполнения сторонами своих обязательств. 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Полные правила проживания гостей в Глэмпинг «Просто Эко» являются неотъемлемой частью данного договора (приложение №1, приложение №2, приложение №3).</w:t>
      </w:r>
    </w:p>
    <w:p>
      <w:pPr>
        <w:pStyle w:val="ListParagraph"/>
        <w:numPr>
          <w:ilvl w:val="0"/>
          <w:numId w:val="4"/>
        </w:numPr>
        <w:ind w:left="709" w:hanging="709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Реквизиты Исполнителя:</w:t>
      </w:r>
      <w:r>
        <w:rPr/>
        <w:t xml:space="preserve"> 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Наименование: ООО «ВКУС ЛЕСА»</w:t>
      </w:r>
    </w:p>
    <w:p>
      <w:pPr>
        <w:pStyle w:val="Normal"/>
        <w:shd w:val="clear" w:color="auto" w:fill="FFFFFF"/>
        <w:spacing w:lineRule="auto" w:line="240" w:before="0" w:after="0"/>
        <w:ind w:left="709" w:hanging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Адрес: 141621, Московская область, д Поджигородово, тер. Антипино, д. 1 стр. 1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ОГРН: 1227700776654 ИНН: 9725103289 КПП: 772501001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Р/сч: 40702810702080005014 БИК: 044525593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Кор/сч: 30101810200000000593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4"/>
        </w:numPr>
        <w:ind w:left="567" w:hanging="567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Заказчик</w:t>
      </w:r>
    </w:p>
    <w:p>
      <w:pPr>
        <w:pStyle w:val="Normal"/>
        <w:ind w:left="568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_____________________________________________/_________________________/</w:t>
      </w:r>
    </w:p>
    <w:p>
      <w:pPr>
        <w:pStyle w:val="Normal"/>
        <w:ind w:left="568" w:hanging="0"/>
        <w:rPr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ind w:hanging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bookmarkStart w:id="1" w:name="_GoBack1"/>
      <w:bookmarkEnd w:id="1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sectPr>
      <w:footerReference w:type="default" r:id="rId3"/>
      <w:type w:val="nextPage"/>
      <w:pgSz w:w="11906" w:h="16838"/>
      <w:pgMar w:left="1701" w:right="850" w:gutter="0" w:header="0" w:top="709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6" wp14:anchorId="28EFFB0D">
              <wp:simplePos x="0" y="0"/>
              <wp:positionH relativeFrom="page">
                <wp:posOffset>6830060</wp:posOffset>
              </wp:positionH>
              <wp:positionV relativeFrom="page">
                <wp:posOffset>10152380</wp:posOffset>
              </wp:positionV>
              <wp:extent cx="228600" cy="194310"/>
              <wp:effectExtent l="0" t="0" r="0" b="0"/>
              <wp:wrapNone/>
              <wp:docPr id="1" name="Надпись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0" w:after="20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1" path="m0,0l-2147483645,0l-2147483645,-2147483646l0,-2147483646xe" stroked="f" o:allowincell="f" style="position:absolute;margin-left:537.8pt;margin-top:799.4pt;width:17.95pt;height:15.25pt;mso-wrap-style:square;v-text-anchor:top;mso-position-horizontal-relative:page;mso-position-vertical-relative:page" wp14:anchorId="28EFFB0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0" w:after="20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12" w:hanging="276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" w:hanging="442"/>
      </w:pPr>
      <w:rPr>
        <w:sz w:val="18"/>
        <w:szCs w:val="1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9" w:hanging="4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3" w:hanging="4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4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3" w:hanging="4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7" w:hanging="4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2" w:hanging="4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7" w:hanging="44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0"/>
        </w:tabs>
        <w:ind w:left="412" w:hanging="4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" w:hanging="449"/>
      </w:pPr>
      <w:rPr>
        <w:sz w:val="18"/>
        <w:szCs w:val="1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9" w:hanging="44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3" w:hanging="44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44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3" w:hanging="44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7" w:hanging="44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2" w:hanging="44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7" w:hanging="44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2"/>
      <w:numFmt w:val="decimal"/>
      <w:lvlText w:val="%1"/>
      <w:lvlJc w:val="left"/>
      <w:pPr>
        <w:tabs>
          <w:tab w:val="num" w:pos="0"/>
        </w:tabs>
        <w:ind w:left="412" w:hanging="4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" w:hanging="411"/>
      </w:pPr>
      <w:rPr>
        <w:sz w:val="18"/>
        <w:szCs w:val="1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9" w:hanging="4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3" w:hanging="4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4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3" w:hanging="4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7" w:hanging="4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2" w:hanging="4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7" w:hanging="41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03" w:hanging="360"/>
      </w:pPr>
      <w:rPr>
        <w:sz w:val="18"/>
        <w:b w:val="false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62" w:hanging="720"/>
      </w:pPr>
      <w:rPr>
        <w:rFonts w:ascii="Symbol" w:hAnsi="Symbol" w:cs="Symbol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2" w:hanging="720"/>
      </w:pPr>
      <w:rPr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22" w:hanging="1080"/>
      </w:pPr>
      <w:rPr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222" w:hanging="1080"/>
      </w:pPr>
      <w:rPr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2" w:hanging="1440"/>
      </w:pPr>
      <w:rPr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2" w:hanging="1440"/>
      </w:pPr>
      <w:rPr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942" w:hanging="1800"/>
      </w:pPr>
      <w:rPr>
        <w:sz w:val="18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6f2643"/>
    <w:pPr>
      <w:widowControl w:val="false"/>
      <w:spacing w:lineRule="auto" w:line="240" w:before="0" w:after="0"/>
      <w:ind w:left="1366" w:hanging="0"/>
      <w:outlineLvl w:val="0"/>
    </w:pPr>
    <w:rPr>
      <w:rFonts w:ascii="Times New Roman" w:hAnsi="Times New Roman" w:eastAsia="Times New Roman" w:cs="Times New Roman"/>
      <w:b/>
      <w:b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Основной текст Знак"/>
    <w:basedOn w:val="DefaultParagraphFont"/>
    <w:uiPriority w:val="1"/>
    <w:qFormat/>
    <w:rsid w:val="006f2643"/>
    <w:rPr/>
  </w:style>
  <w:style w:type="character" w:styleId="InternetLink">
    <w:name w:val="Hyperlink"/>
    <w:basedOn w:val="DefaultParagraphFont"/>
    <w:uiPriority w:val="99"/>
    <w:unhideWhenUsed/>
    <w:rsid w:val="006f2643"/>
    <w:rPr>
      <w:color w:val="0000FF" w:themeColor="hyperlink"/>
      <w:u w:val="single"/>
    </w:rPr>
  </w:style>
  <w:style w:type="character" w:styleId="1" w:customStyle="1">
    <w:name w:val="Заголовок 1 Знак"/>
    <w:basedOn w:val="DefaultParagraphFont"/>
    <w:link w:val="Heading1"/>
    <w:uiPriority w:val="9"/>
    <w:qFormat/>
    <w:rsid w:val="006f2643"/>
    <w:rPr>
      <w:rFonts w:ascii="Times New Roman" w:hAnsi="Times New Roman" w:eastAsia="Times New Roman" w:cs="Times New Roman"/>
      <w:b/>
      <w:bCs/>
    </w:rPr>
  </w:style>
  <w:style w:type="character" w:styleId="Style14" w:customStyle="1">
    <w:name w:val="Название Знак"/>
    <w:basedOn w:val="DefaultParagraphFont"/>
    <w:link w:val="Title"/>
    <w:uiPriority w:val="10"/>
    <w:qFormat/>
    <w:rsid w:val="006f2643"/>
    <w:rPr>
      <w:rFonts w:ascii="Times New Roman" w:hAnsi="Times New Roman" w:eastAsia="Times New Roman" w:cs="Times New Roman"/>
      <w:sz w:val="24"/>
      <w:szCs w:val="24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f2643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6f2643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qFormat/>
    <w:rsid w:val="00492ed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link w:val="Style13"/>
    <w:uiPriority w:val="1"/>
    <w:unhideWhenUsed/>
    <w:qFormat/>
    <w:rsid w:val="006f2643"/>
    <w:pPr>
      <w:spacing w:before="0" w:after="12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link w:val="Style14"/>
    <w:uiPriority w:val="10"/>
    <w:qFormat/>
    <w:rsid w:val="006f2643"/>
    <w:pPr>
      <w:widowControl w:val="false"/>
      <w:spacing w:lineRule="auto" w:line="240" w:before="10" w:after="0"/>
      <w:ind w:left="6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f2643"/>
    <w:pPr>
      <w:widowControl w:val="false"/>
      <w:spacing w:lineRule="auto" w:line="240" w:before="0" w:after="0"/>
      <w:ind w:left="412" w:firstLine="566"/>
      <w:jc w:val="both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6f2643"/>
    <w:pPr>
      <w:widowControl w:val="false"/>
      <w:spacing w:lineRule="auto" w:line="240" w:before="0" w:after="0"/>
      <w:ind w:left="200" w:hanging="0"/>
    </w:pPr>
    <w:rPr>
      <w:rFonts w:ascii="Times New Roman" w:hAnsi="Times New Roman" w:eastAsia="Times New Roman" w:cs="Times New Roma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f2643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co-glamping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C43A9-9C88-4E93-BCAD-E5EFFC96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LibreOffice/7.3.7.2$Linux_X86_64 LibreOffice_project/30$Build-2</Application>
  <AppVersion>15.0000</AppVersion>
  <Pages>8</Pages>
  <Words>2927</Words>
  <Characters>21106</Characters>
  <CharactersWithSpaces>23995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2023-08-09T05:33:00Z</dcterms:created>
  <dc:creator>Vladimir</dc:creator>
  <dc:description/>
  <dc:language>en-US</dc:language>
  <cp:lastModifiedBy/>
  <dcterms:modified xsi:type="dcterms:W3CDTF">2024-09-09T04:39:43Z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