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 ОФЕРТА НА ПРЕДОСТАВЛЕНИИ БАННЫХ УСЛУГ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</w:rPr>
      </w:pPr>
      <w:r>
        <w:rPr>
          <w:rFonts w:cs="Times New Roman" w:ascii="Times New Roman" w:hAnsi="Times New Roman"/>
          <w:bCs/>
        </w:rPr>
        <w:t xml:space="preserve">МО Клинский р-н,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</w:rPr>
        <w:t xml:space="preserve">д. Поджигородово </w:t>
      </w:r>
      <w:r>
        <w:rPr>
          <w:rFonts w:cs="Times New Roman" w:ascii="Times New Roman" w:hAnsi="Times New Roman"/>
          <w:bCs/>
          <w:sz w:val="24"/>
          <w:szCs w:val="24"/>
        </w:rPr>
        <w:t>                                                                                         _____________2024г.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</w:t>
      </w:r>
      <w:r>
        <w:rPr>
          <w:rFonts w:cs="Times New Roman" w:ascii="Times New Roman" w:hAnsi="Times New Roman"/>
          <w:b/>
          <w:i/>
          <w:sz w:val="24"/>
          <w:szCs w:val="24"/>
        </w:rPr>
        <w:t>ООО «ВКУС ЛЕСА»</w:t>
      </w:r>
      <w:r>
        <w:rPr>
          <w:rFonts w:cs="Times New Roman" w:ascii="Times New Roman" w:hAnsi="Times New Roman"/>
          <w:i/>
          <w:sz w:val="24"/>
          <w:szCs w:val="24"/>
        </w:rPr>
        <w:t xml:space="preserve"> (ИНН/КПП 9725103289/772501001, ОГРН 1227700776654), </w:t>
      </w:r>
      <w:r>
        <w:rPr>
          <w:rFonts w:cs="Times New Roman" w:ascii="Times New Roman" w:hAnsi="Times New Roman"/>
          <w:sz w:val="24"/>
          <w:szCs w:val="24"/>
        </w:rPr>
        <w:t xml:space="preserve"> именуемое в дальнейшем Исполнитель, с одной стороны, и ___________________________________________________________________________,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именуемый(ая) в дальнейшем Заказчик (Гость), в интересах которого(ой) производится бронирование  и оказание </w:t>
      </w:r>
      <w:r>
        <w:rPr>
          <w:rFonts w:cs="Times New Roman" w:ascii="Times New Roman" w:hAnsi="Times New Roman"/>
          <w:i/>
          <w:sz w:val="24"/>
          <w:szCs w:val="24"/>
        </w:rPr>
        <w:t>БАННЫХ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i/>
          <w:sz w:val="24"/>
          <w:szCs w:val="24"/>
        </w:rPr>
        <w:t>услуг глэмпинга</w:t>
      </w:r>
      <w:r>
        <w:rPr>
          <w:rFonts w:cs="Times New Roman" w:ascii="Times New Roman" w:hAnsi="Times New Roman"/>
          <w:sz w:val="24"/>
          <w:szCs w:val="24"/>
        </w:rPr>
        <w:t xml:space="preserve"> «Просто Эко» с другой стороны, вместе именуемые Стороны, заключили настоящий договор на условиях, указанных ниже.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ПРЕДМЕТ ОФЕРТЫ</w:t>
      </w:r>
    </w:p>
    <w:p>
      <w:pPr>
        <w:pStyle w:val="ListParagraph"/>
        <w:ind w:left="0" w:hanging="0"/>
        <w:jc w:val="left"/>
        <w:rPr>
          <w:rStyle w:val="InternetLink"/>
          <w:color w:val="auto"/>
          <w:sz w:val="24"/>
          <w:szCs w:val="24"/>
          <w:u w:val="none"/>
        </w:rPr>
      </w:pPr>
      <w:r>
        <w:rPr>
          <w:sz w:val="24"/>
          <w:szCs w:val="24"/>
        </w:rPr>
        <w:t xml:space="preserve">Настоящая Оферта размещена, на сайте Исполнителя: </w:t>
      </w:r>
      <w:hyperlink r:id="rId2" w:tgtFrame="_blank">
        <w:r>
          <w:rPr>
            <w:rStyle w:val="InternetLink"/>
            <w:color w:val="auto"/>
            <w:sz w:val="24"/>
            <w:szCs w:val="24"/>
            <w:u w:val="none"/>
          </w:rPr>
          <w:t>https://eco-glamping.ru/</w:t>
        </w:r>
      </w:hyperlink>
    </w:p>
    <w:p>
      <w:pPr>
        <w:pStyle w:val="Normal"/>
        <w:spacing w:lineRule="auto" w:line="240" w:before="0" w:after="0"/>
        <w:ind w:left="1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Предметом настоящей Оферты является оказание Клиенту комплекса </w:t>
      </w:r>
      <w:r>
        <w:rPr>
          <w:rFonts w:cs="Times New Roman" w:ascii="Times New Roman" w:hAnsi="Times New Roman"/>
          <w:i/>
          <w:sz w:val="24"/>
          <w:szCs w:val="24"/>
        </w:rPr>
        <w:t>БАННЫХ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i/>
          <w:sz w:val="24"/>
          <w:szCs w:val="24"/>
        </w:rPr>
        <w:t>услуг глэмпинга</w:t>
      </w:r>
      <w:r>
        <w:rPr>
          <w:rFonts w:cs="Times New Roman" w:ascii="Times New Roman" w:hAnsi="Times New Roman"/>
          <w:sz w:val="24"/>
          <w:szCs w:val="24"/>
        </w:rPr>
        <w:t xml:space="preserve"> «Просто Эко», включая сопутствующие услуги, перечень которых определяется Исполнителем.</w:t>
      </w:r>
    </w:p>
    <w:p>
      <w:pPr>
        <w:pStyle w:val="Normal"/>
        <w:spacing w:lineRule="auto" w:line="240" w:before="0" w:after="0"/>
        <w:ind w:left="1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Обязательства Исполнителя по оказанию </w:t>
      </w:r>
      <w:r>
        <w:rPr>
          <w:rFonts w:cs="Times New Roman" w:ascii="Times New Roman" w:hAnsi="Times New Roman"/>
          <w:i/>
          <w:sz w:val="24"/>
          <w:szCs w:val="24"/>
        </w:rPr>
        <w:t>БАННЫХ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i/>
          <w:sz w:val="24"/>
          <w:szCs w:val="24"/>
        </w:rPr>
        <w:t>услуг глэмпинга</w:t>
      </w:r>
      <w:r>
        <w:rPr>
          <w:rFonts w:cs="Times New Roman" w:ascii="Times New Roman" w:hAnsi="Times New Roman"/>
          <w:sz w:val="24"/>
          <w:szCs w:val="24"/>
        </w:rPr>
        <w:t xml:space="preserve"> «Просто Эко» распространяются исключительно на Бани, которые представлены на сайте Исполнителя.</w:t>
      </w:r>
    </w:p>
    <w:p>
      <w:pPr>
        <w:pStyle w:val="Normal"/>
        <w:spacing w:lineRule="auto" w:line="240" w:before="0" w:after="0"/>
        <w:ind w:left="1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Заказчик со своей стороны, принимает на себя обязательства надлежащим образом заказать либо забронировать услуги, предоставляемые Исполнителем и своевременно осуществить оплату стоимости услуг.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0" w:hanging="0"/>
        <w:jc w:val="lef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ПОРЯДОК СОЗДАНИЯ ЗАКАЗА В СИСТЕМЕ БРОНИРОВАНИЯ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Исполнитель предоставляет Заказчику доступ к системе бронирования.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Заказчик обязан при бронировании внести данные о Клиентах в Заказ Системы бронирования, которые должны содержать информацию: ФИО, количество взрослых, контактный номер телефона.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Заказчик производит оплату в порядке и сроки, указанные в Договоре.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Цена услуги может быть изменена, согласно положению настоящего Договора, в случае из-за невозможности Исполнителя предоставить услугу по забронированному критерию, либо отсутствия свободных бань.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3. ФАКТИЧЕСКИЕ ЗАТРАТЫ ИСПОЛНИТЕЛЯ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Заказчик уведомлён, что фактическими затратами Исполнителя являются: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время простоя бани при забронированных услугах, если Гость опоздал и не воспользовался услугами без предупреждения.</w:t>
      </w:r>
    </w:p>
    <w:p>
      <w:pPr>
        <w:pStyle w:val="ListParagraph"/>
        <w:numPr>
          <w:ilvl w:val="0"/>
          <w:numId w:val="2"/>
        </w:numPr>
        <w:ind w:left="284" w:hanging="284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УСЛУГИ </w:t>
      </w:r>
    </w:p>
    <w:p>
      <w:pPr>
        <w:pStyle w:val="ListParagraph"/>
        <w:ind w:left="0" w:hanging="0"/>
        <w:rPr>
          <w:sz w:val="24"/>
          <w:szCs w:val="24"/>
        </w:rPr>
      </w:pPr>
      <w:r>
        <w:rPr>
          <w:sz w:val="24"/>
          <w:szCs w:val="24"/>
        </w:rPr>
        <w:t xml:space="preserve">Исполнитель обязан предоставить Гостю банные услуги, которые включают: </w:t>
      </w:r>
    </w:p>
    <w:p>
      <w:pPr>
        <w:pStyle w:val="ListParagraph"/>
        <w:ind w:left="0" w:hanging="0"/>
        <w:rPr>
          <w:sz w:val="24"/>
          <w:szCs w:val="24"/>
        </w:rPr>
      </w:pPr>
      <w:r>
        <w:rPr>
          <w:sz w:val="24"/>
          <w:szCs w:val="24"/>
        </w:rPr>
        <w:t>- предоставление бани;</w:t>
      </w:r>
    </w:p>
    <w:p>
      <w:pPr>
        <w:pStyle w:val="ListParagraph"/>
        <w:ind w:left="0" w:hanging="0"/>
        <w:rPr>
          <w:sz w:val="24"/>
          <w:szCs w:val="24"/>
        </w:rPr>
      </w:pPr>
      <w:r>
        <w:rPr>
          <w:sz w:val="24"/>
          <w:szCs w:val="24"/>
        </w:rPr>
        <w:t>- комплект простыней и полотенец;</w:t>
      </w:r>
    </w:p>
    <w:p>
      <w:pPr>
        <w:pStyle w:val="ListParagraph"/>
        <w:ind w:left="0" w:hanging="0"/>
        <w:rPr>
          <w:sz w:val="24"/>
          <w:szCs w:val="24"/>
        </w:rPr>
      </w:pPr>
      <w:r>
        <w:rPr>
          <w:sz w:val="24"/>
          <w:szCs w:val="24"/>
        </w:rPr>
        <w:t>- парковочное место;</w:t>
      </w:r>
    </w:p>
    <w:p>
      <w:pPr>
        <w:pStyle w:val="ListParagraph"/>
        <w:ind w:left="0" w:hanging="0"/>
        <w:rPr>
          <w:sz w:val="24"/>
          <w:szCs w:val="24"/>
        </w:rPr>
      </w:pPr>
      <w:r>
        <w:rPr>
          <w:sz w:val="24"/>
          <w:szCs w:val="24"/>
        </w:rPr>
        <w:t>- иные услуги.</w:t>
      </w:r>
    </w:p>
    <w:p>
      <w:pPr>
        <w:pStyle w:val="ListParagraph"/>
        <w:ind w:left="0" w:hanging="0"/>
        <w:rPr>
          <w:sz w:val="24"/>
          <w:szCs w:val="24"/>
        </w:rPr>
      </w:pPr>
      <w:r>
        <w:rPr>
          <w:sz w:val="24"/>
          <w:szCs w:val="24"/>
        </w:rPr>
        <w:t>Полные правила предоставления банных услуг находятся в общем доступе на стойке приёма и размещения, а также на сайте компании.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Гость перед заказом дополнительных услуг, обязан самостоятельно определить свою финансовую  возможность их использования, а также исходить из состояния своего здоровья и имеющихся противопоказаний. Указанные обстоятельства могут повлиять на качество оказываемых услуг.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Ответственность за состояние своего здоровья и своих близких Гость несёт самостоятельно!</w:t>
      </w:r>
    </w:p>
    <w:p>
      <w:pPr>
        <w:pStyle w:val="ListParagraph"/>
        <w:numPr>
          <w:ilvl w:val="0"/>
          <w:numId w:val="2"/>
        </w:numPr>
        <w:ind w:left="496" w:hanging="496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ОПЛАТА </w:t>
      </w:r>
    </w:p>
    <w:p>
      <w:pPr>
        <w:pStyle w:val="ListParagraph"/>
        <w:ind w:left="0" w:hanging="0"/>
        <w:rPr>
          <w:sz w:val="24"/>
          <w:szCs w:val="24"/>
        </w:rPr>
      </w:pPr>
      <w:r>
        <w:rPr>
          <w:sz w:val="24"/>
          <w:szCs w:val="24"/>
        </w:rPr>
        <w:t>После бронирования услуг Исполнителя, Гость оплачивает БАННЫЕ услуги.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Заказчик подтверждает и соглашается с тем, что положения настоящего Договора и иных обязательных правил ему полностью понятны. Правила обязательны к применению.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 /______________/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(Ф.И.О.) </w:t>
      </w:r>
      <w:bookmarkStart w:id="0" w:name="_GoBack"/>
      <w:bookmarkEnd w:id="0"/>
      <w:r>
        <w:rPr>
          <w:rFonts w:cs="Times New Roman" w:ascii="Times New Roman" w:hAnsi="Times New Roman"/>
          <w:sz w:val="20"/>
          <w:szCs w:val="20"/>
        </w:rPr>
        <w:t>(подпись)                                                                                                                                         дата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ПРАВА И ОБЯЗАННОСТИ СТОРОН</w:t>
      </w:r>
    </w:p>
    <w:p>
      <w:pPr>
        <w:pStyle w:val="ListParagraph"/>
        <w:ind w:left="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Заказчик вправе:</w:t>
      </w:r>
    </w:p>
    <w:p>
      <w:pPr>
        <w:pStyle w:val="ListParagraph"/>
        <w:ind w:left="0" w:hanging="0"/>
        <w:rPr>
          <w:sz w:val="24"/>
          <w:szCs w:val="24"/>
        </w:rPr>
      </w:pPr>
      <w:r>
        <w:rPr>
          <w:sz w:val="24"/>
          <w:szCs w:val="24"/>
        </w:rPr>
        <w:t>a) самостоятельно принимать решение о заказе услуг;</w:t>
      </w:r>
    </w:p>
    <w:p>
      <w:pPr>
        <w:pStyle w:val="ListParagraph"/>
        <w:ind w:left="0" w:hanging="0"/>
        <w:rPr>
          <w:sz w:val="24"/>
          <w:szCs w:val="24"/>
        </w:rPr>
      </w:pPr>
      <w:r>
        <w:rPr>
          <w:sz w:val="24"/>
          <w:szCs w:val="24"/>
        </w:rPr>
        <w:t>б) получать информацию в отношении оказываемых услуг Исполнителя с использованием сети Интернет, телефонного звонка Исполнителю и иными способами, указанными на Сайте.</w:t>
      </w:r>
    </w:p>
    <w:p>
      <w:pPr>
        <w:pStyle w:val="ListParagraph"/>
        <w:ind w:left="0" w:hanging="0"/>
        <w:rPr>
          <w:sz w:val="24"/>
          <w:szCs w:val="24"/>
        </w:rPr>
      </w:pPr>
      <w:r>
        <w:rPr>
          <w:sz w:val="24"/>
          <w:szCs w:val="24"/>
        </w:rPr>
        <w:t>в) самостоятельно выбирать способ оплаты услуг Исполнителя, а равно получения услуг Исполнителя. При этом Заказчик подтверждает и соглашается с тем, что он обязан самостоятельно предварительно ознакомиться с правилами осуществления платежа.</w:t>
      </w:r>
    </w:p>
    <w:p>
      <w:pPr>
        <w:pStyle w:val="ListParagraph"/>
        <w:ind w:left="0" w:hanging="0"/>
        <w:rPr>
          <w:sz w:val="24"/>
          <w:szCs w:val="24"/>
        </w:rPr>
      </w:pPr>
      <w:r>
        <w:rPr>
          <w:sz w:val="24"/>
          <w:szCs w:val="24"/>
        </w:rPr>
        <w:t>г) отказаться от исполнения настоящего договора при условии оплаты фактически понесенных расходов, связанных с исполнением обязательств по настоящему договору.</w:t>
      </w:r>
    </w:p>
    <w:p>
      <w:pPr>
        <w:pStyle w:val="ListParagraph"/>
        <w:ind w:left="0" w:hanging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Заказчик обязан:</w:t>
      </w:r>
    </w:p>
    <w:p>
      <w:pPr>
        <w:pStyle w:val="ListParagraph"/>
        <w:ind w:left="0" w:hanging="0"/>
        <w:rPr>
          <w:sz w:val="24"/>
          <w:szCs w:val="24"/>
        </w:rPr>
      </w:pPr>
      <w:r>
        <w:rPr>
          <w:sz w:val="24"/>
          <w:szCs w:val="24"/>
        </w:rPr>
        <w:t>- ознакомиться со всеми условиями настоящей Оферты, а также иными обязательными правилами, указанными в договоре при заказе услуг Исполнителя;</w:t>
      </w:r>
    </w:p>
    <w:p>
      <w:pPr>
        <w:pStyle w:val="ListParagraph"/>
        <w:ind w:left="0" w:hanging="0"/>
        <w:rPr>
          <w:sz w:val="24"/>
          <w:szCs w:val="24"/>
        </w:rPr>
      </w:pPr>
      <w:r>
        <w:rPr>
          <w:sz w:val="24"/>
          <w:szCs w:val="24"/>
        </w:rPr>
        <w:t>- строго следовать условиям договора;</w:t>
      </w:r>
    </w:p>
    <w:p>
      <w:pPr>
        <w:pStyle w:val="ListParagraph"/>
        <w:ind w:left="0" w:hanging="0"/>
        <w:rPr>
          <w:sz w:val="24"/>
          <w:szCs w:val="24"/>
        </w:rPr>
      </w:pPr>
      <w:r>
        <w:rPr>
          <w:sz w:val="24"/>
          <w:szCs w:val="24"/>
        </w:rPr>
        <w:t xml:space="preserve">- в полном объёме оплатить стоимость услуг; </w:t>
      </w:r>
    </w:p>
    <w:p>
      <w:pPr>
        <w:pStyle w:val="ListParagraph"/>
        <w:ind w:left="0" w:hanging="0"/>
        <w:rPr>
          <w:sz w:val="24"/>
          <w:szCs w:val="24"/>
        </w:rPr>
      </w:pPr>
      <w:r>
        <w:rPr>
          <w:sz w:val="24"/>
          <w:szCs w:val="24"/>
        </w:rPr>
        <w:t>- соблюдать установленные правила техники безопасности.</w:t>
      </w:r>
    </w:p>
    <w:p>
      <w:pPr>
        <w:pStyle w:val="Normal"/>
        <w:numPr>
          <w:ilvl w:val="1"/>
          <w:numId w:val="2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Заказчик признает, что не имеет никаких претензий к Исполнителю и его сотрудникам за некорректно оформленный заказ услуги, так как сам не удостоверился в его корректности во время совершения оформления.</w:t>
      </w:r>
    </w:p>
    <w:p>
      <w:pPr>
        <w:pStyle w:val="Normal"/>
        <w:numPr>
          <w:ilvl w:val="1"/>
          <w:numId w:val="2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Согласно ФЗ «Об охране здоровья граждан от воздействия окружающего табачного дыма и последствий потребления табака», запрещается курение в бане. К курению относятся: табачные изделия, электронные сигареты либо специальные устройства.</w:t>
      </w:r>
    </w:p>
    <w:p>
      <w:pPr>
        <w:pStyle w:val="Normal"/>
        <w:numPr>
          <w:ilvl w:val="1"/>
          <w:numId w:val="2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Запрещено посещать баню с </w:t>
      </w:r>
      <w:r>
        <w:rPr>
          <w:rFonts w:cs="Times New Roman" w:ascii="Times New Roman" w:hAnsi="Times New Roman"/>
          <w:bCs/>
          <w:sz w:val="24"/>
          <w:szCs w:val="24"/>
        </w:rPr>
        <w:t>домашними животными.</w:t>
      </w:r>
    </w:p>
    <w:p>
      <w:pPr>
        <w:pStyle w:val="Normal"/>
        <w:numPr>
          <w:ilvl w:val="1"/>
          <w:numId w:val="2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Не рекомендовано с детьми до 14-ти лет.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Исполнитель вправе: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a) при отсутствии у Гостя согласия на Оферту отказать Клиенту в предоставлении банных услуг;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требовать от Гостя соблюдения условий настоящей Оферты;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г) устанавливать и изменять цены на свои услуги в рамках Оферты оказания услуг в одностороннем порядке в любое время до осуществления Заказчиком оплаты;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д) требовать от Заказчика надлежащего исполнения обязанностей по оплате стоимости услуг;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е) отказаться от исполнения договора при нарушениях условий Договора и причинении убытков или ущерба.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Исполнитель обязан: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a) предоставить Заказчику информацию о потребительских свойствах услуг в объёме, необходимом для получения банных услуг. Информация о потребительских свойствах банных услуг представляется Заказчику в наглядной форме;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использовать персональные данные Клиента только в целях оказания услуг.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СТОИМОСТЬ И УСЛОВИЯ ОПЛАТЫ</w:t>
      </w:r>
    </w:p>
    <w:p>
      <w:pPr>
        <w:pStyle w:val="ListParagraph"/>
        <w:numPr>
          <w:ilvl w:val="1"/>
          <w:numId w:val="2"/>
        </w:numPr>
        <w:ind w:left="0" w:hanging="0"/>
        <w:rPr>
          <w:sz w:val="24"/>
          <w:szCs w:val="24"/>
        </w:rPr>
      </w:pPr>
      <w:r>
        <w:rPr>
          <w:sz w:val="24"/>
          <w:szCs w:val="24"/>
        </w:rPr>
        <w:t>Стоимость банных услуг устанавливается по ценам, действующим на момент осуществления заказа. Расчёты и все виды платежей сторон по настоящему Договору производятся в рублях. Стоимость банных  услуг может быть изменена вследствие замены критериев услуг. Заказчик обязуется оплатить услуги в порядке и в сроки, установленные Договором.</w:t>
      </w:r>
    </w:p>
    <w:p>
      <w:pPr>
        <w:pStyle w:val="Normal"/>
        <w:numPr>
          <w:ilvl w:val="1"/>
          <w:numId w:val="2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Предоплата банных услуг должна быть произведена не позднее 2-х календарных дней с момента выставления счёта. В противном случае считается, что предложение не принято, бронь аннулируется.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ИЗМЕНЕНИЕ И РАСТОРЖЕНИЕ ДОГОВОРА</w:t>
      </w:r>
    </w:p>
    <w:p>
      <w:pPr>
        <w:pStyle w:val="ListParagraph"/>
        <w:numPr>
          <w:ilvl w:val="1"/>
          <w:numId w:val="2"/>
        </w:numPr>
        <w:ind w:left="0" w:hanging="0"/>
        <w:rPr>
          <w:sz w:val="24"/>
          <w:szCs w:val="24"/>
        </w:rPr>
      </w:pPr>
      <w:r>
        <w:rPr>
          <w:sz w:val="24"/>
          <w:szCs w:val="24"/>
        </w:rPr>
        <w:t xml:space="preserve">Настоящий договор может быть изменён или расторгнут по соглашению сторон или по иным основаниям, предусмотренным законодательством или настоящим договором. </w:t>
      </w:r>
    </w:p>
    <w:p>
      <w:pPr>
        <w:pStyle w:val="ListParagraph"/>
        <w:ind w:left="0" w:hanging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 /______________/</w:t>
      </w:r>
    </w:p>
    <w:p>
      <w:pPr>
        <w:pStyle w:val="ListParagraph"/>
        <w:ind w:lef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1"/>
          <w:numId w:val="2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Каждая из сторон вправе потребовать изменения или расторжения договора в связи с существенным изменением обстоятельств, из которых стороны исходили при заключении договора, при отказе от дополнительных услуг - возместить фактически понесенные расходы.</w:t>
      </w:r>
    </w:p>
    <w:p>
      <w:pPr>
        <w:pStyle w:val="Normal"/>
        <w:numPr>
          <w:ilvl w:val="1"/>
          <w:numId w:val="2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расторжении настоящего договора: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а) по инициативе Заказчика;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б) по инициативе Исполнителя;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в) из-за действий/бездействий государственных органов, связанных с наличием эпидемиологических рисков и ограничением из-за безопасности граждан.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Возврат денежных средств при расторжении договора по указанным в настоящем пункте основаниям осуществляется за вычетом фактических затрат.</w:t>
      </w:r>
    </w:p>
    <w:p>
      <w:pPr>
        <w:pStyle w:val="Normal"/>
        <w:numPr>
          <w:ilvl w:val="1"/>
          <w:numId w:val="2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Изменения и дополнения к договору могут осуществляться путём: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Согласования сторонами вносимого изменения в услуги.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ОБСТОЯТЕЛЬСТВА НЕПРЕОДОЛИМОЙ СИЛЫ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Исполнитель освобождается от ответственности за частичное или полное неисполнение обязательств по настоящему договору, если такое неисполнение произошло вследствие действия обстоятельств непреодолимой силы, в том числе землетрясений, наводнений, цунами, пожара, тайфуна, снежного заноса, военных действий, массовых заболеваний, забастовок, ограничений перевозок, террористических актов, государственных запретов и других обстоятельств, в том числе связанных с наличием эпидемиологических рисков и ограничениями связанных с безопасностью граждан, не зависящих от Исполнителя.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Форс – мажор относит, в частности, к обстоятельствам непреодолимой силы пожар, стихийные бедствия, ураганы, землетрясения, наводнения, затопления, цунами, военные операции любого характера, эпидемии, акты законодательной и исполнительной властей, препятствующих исполнению обязательств, иные обстоятельства вне разумного контроля Сторон.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Срок исполнения обязательств отодвигается соразмерно времени, в течение которого будут действовать такие обстоятельства. Если эти обстоятельства будут продолжаться более 14 дней, каждая из сторон будет иметь право отказаться от исполнения обязательств по настоящему договору и при этом ни одна из сторон не будет иметь права на возмещение другой стороной убытков. В случае наступления форс-мажорных обстоятельств, которые влекут за собой невозможность выполнения обязательств по настоящему Договору, стороны должны поставить друг друга в известность об их наступлении. В этом случае стороны не несут ответственность за взятые согласно настоящего Договора обязательства. Погодные явления в виде повышения или понижения температуры воздуха, в том числе значительные, к форс-мажорным обстоятельствам не относятся и не освобождают стороны от исполнения взятых на себя обязательств.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ПОРЯДОК ПРЕДЪЯВЛЕНИЯ ПРЕТЕНЗИЙ СТОРОНАМИ</w:t>
      </w:r>
    </w:p>
    <w:p>
      <w:pPr>
        <w:pStyle w:val="Normal"/>
        <w:numPr>
          <w:ilvl w:val="1"/>
          <w:numId w:val="2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 возникновения претензий и разногласий по условиям договора, спор рассматривается в претензионном порядке согласно Законодательству РФ.</w:t>
      </w:r>
    </w:p>
    <w:p>
      <w:pPr>
        <w:pStyle w:val="Normal"/>
        <w:numPr>
          <w:ilvl w:val="1"/>
          <w:numId w:val="2"/>
        </w:numPr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Стороны будут стремиться разрешать все споры и разногласия, которые могут возникнуть из настоящего договора, путём переговоров. Если указанные споры не могут быть решены путём переговоров, они подлежат разрешению в суде.</w:t>
      </w:r>
    </w:p>
    <w:p>
      <w:pPr>
        <w:pStyle w:val="ListParagraph"/>
        <w:numPr>
          <w:ilvl w:val="0"/>
          <w:numId w:val="2"/>
        </w:numPr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>Сроки и условия действия Договора</w:t>
      </w:r>
      <w:r>
        <w:rPr>
          <w:sz w:val="24"/>
          <w:szCs w:val="24"/>
        </w:rPr>
        <w:t xml:space="preserve"> </w:t>
      </w:r>
    </w:p>
    <w:p>
      <w:pPr>
        <w:pStyle w:val="ListParagraph"/>
        <w:ind w:left="709" w:hanging="0"/>
        <w:rPr>
          <w:sz w:val="24"/>
          <w:szCs w:val="24"/>
        </w:rPr>
      </w:pPr>
      <w:r>
        <w:rPr>
          <w:sz w:val="24"/>
          <w:szCs w:val="24"/>
        </w:rPr>
        <w:t xml:space="preserve">Настоящий Договор вступает в силу с момента поступления оплаты услуг Исполнителя и действует до исполнения сторонами своих обязательств. </w:t>
      </w:r>
    </w:p>
    <w:p>
      <w:pPr>
        <w:pStyle w:val="ListParagraph"/>
        <w:ind w:left="709" w:hanging="0"/>
        <w:rPr>
          <w:sz w:val="24"/>
          <w:szCs w:val="24"/>
        </w:rPr>
      </w:pPr>
      <w:r>
        <w:rPr>
          <w:sz w:val="24"/>
          <w:szCs w:val="24"/>
        </w:rPr>
        <w:t>Полные правила получения банных услуг являются неотъемлемой частью данного договора (приложение №1).</w:t>
      </w:r>
    </w:p>
    <w:p>
      <w:pPr>
        <w:pStyle w:val="ListParagraph"/>
        <w:ind w:left="709" w:hanging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 /______________/</w:t>
      </w:r>
    </w:p>
    <w:p>
      <w:pPr>
        <w:pStyle w:val="ListParagraph"/>
        <w:ind w:left="709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709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709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2"/>
        </w:numPr>
        <w:ind w:left="709" w:hanging="709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Реквизиты Исполнителя:</w:t>
      </w:r>
      <w:r>
        <w:rPr/>
        <w:t xml:space="preserve"> </w:t>
      </w:r>
    </w:p>
    <w:p>
      <w:pPr>
        <w:pStyle w:val="ListParagraph"/>
        <w:ind w:left="709" w:hanging="0"/>
        <w:rPr>
          <w:sz w:val="24"/>
          <w:szCs w:val="24"/>
        </w:rPr>
      </w:pPr>
      <w:r>
        <w:rPr>
          <w:sz w:val="24"/>
          <w:szCs w:val="24"/>
        </w:rPr>
        <w:t>Наименование: ООО «ВКУС ЛЕСА»</w:t>
      </w:r>
    </w:p>
    <w:p>
      <w:pPr>
        <w:pStyle w:val="Normal"/>
        <w:shd w:val="clear" w:color="auto" w:fill="FFFFFF"/>
        <w:spacing w:lineRule="auto" w:line="240" w:before="0" w:after="0"/>
        <w:ind w:left="709" w:hanging="0"/>
        <w:jc w:val="both"/>
        <w:textAlignment w:val="baseline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Адрес: 141621, Московская область, д Поджигородово, тер. Антипино, д. 1 стр. 1</w:t>
      </w:r>
    </w:p>
    <w:p>
      <w:pPr>
        <w:pStyle w:val="ListParagraph"/>
        <w:ind w:left="709" w:hanging="0"/>
        <w:rPr>
          <w:sz w:val="24"/>
          <w:szCs w:val="24"/>
        </w:rPr>
      </w:pPr>
      <w:r>
        <w:rPr>
          <w:sz w:val="24"/>
          <w:szCs w:val="24"/>
        </w:rPr>
        <w:t>ОГРН: 1227700776654 ИНН: 9725103289 КПП: 772501001</w:t>
      </w:r>
    </w:p>
    <w:p>
      <w:pPr>
        <w:pStyle w:val="ListParagraph"/>
        <w:ind w:left="709" w:hanging="0"/>
        <w:rPr>
          <w:sz w:val="24"/>
          <w:szCs w:val="24"/>
        </w:rPr>
      </w:pPr>
      <w:r>
        <w:rPr>
          <w:sz w:val="24"/>
          <w:szCs w:val="24"/>
        </w:rPr>
        <w:t>Р/сч: 40702810702080005014 БИК: 044525593</w:t>
      </w:r>
    </w:p>
    <w:p>
      <w:pPr>
        <w:pStyle w:val="ListParagraph"/>
        <w:ind w:left="709" w:hanging="0"/>
        <w:rPr>
          <w:sz w:val="24"/>
          <w:szCs w:val="24"/>
        </w:rPr>
      </w:pPr>
      <w:r>
        <w:rPr>
          <w:sz w:val="24"/>
          <w:szCs w:val="24"/>
        </w:rPr>
        <w:t>Кор/сч: 30101810200000000593</w:t>
      </w:r>
    </w:p>
    <w:p>
      <w:pPr>
        <w:pStyle w:val="ListParagraph"/>
        <w:ind w:left="709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numPr>
          <w:ilvl w:val="0"/>
          <w:numId w:val="2"/>
        </w:numPr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ЗАКАЗЧИК:</w:t>
      </w:r>
    </w:p>
    <w:p>
      <w:pPr>
        <w:pStyle w:val="ListParagraph"/>
        <w:ind w:left="496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ind w:left="496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 /___________________/</w:t>
      </w:r>
    </w:p>
    <w:p>
      <w:pPr>
        <w:pStyle w:val="ListParagraph"/>
        <w:ind w:left="496" w:hanging="0"/>
        <w:rPr>
          <w:b/>
          <w:b/>
          <w:sz w:val="24"/>
          <w:szCs w:val="24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360"/>
        <w:jc w:val="both"/>
        <w:textAlignment w:val="baseline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="360"/>
        <w:jc w:val="both"/>
        <w:textAlignment w:val="baseline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="360"/>
        <w:jc w:val="both"/>
        <w:textAlignment w:val="baseline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="360"/>
        <w:jc w:val="both"/>
        <w:textAlignment w:val="baseline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="360"/>
        <w:jc w:val="both"/>
        <w:textAlignment w:val="baseline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="360"/>
        <w:jc w:val="both"/>
        <w:textAlignment w:val="baseline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="360"/>
        <w:jc w:val="both"/>
        <w:textAlignment w:val="baseline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="360"/>
        <w:jc w:val="both"/>
        <w:textAlignment w:val="baseline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="360"/>
        <w:jc w:val="both"/>
        <w:textAlignment w:val="baseline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="360"/>
        <w:jc w:val="both"/>
        <w:textAlignment w:val="baseline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>
      <w:pPr>
        <w:pStyle w:val="Normal"/>
        <w:shd w:val="clear" w:color="auto" w:fill="FFFFFF"/>
        <w:spacing w:lineRule="auto" w:line="240" w:before="0" w:after="360"/>
        <w:ind w:hanging="0"/>
        <w:jc w:val="both"/>
        <w:textAlignment w:val="baseline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bookmarkStart w:id="1" w:name="_GoBack2"/>
      <w:bookmarkEnd w:id="1"/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sectPr>
      <w:footerReference w:type="default" r:id="rId3"/>
      <w:type w:val="nextPage"/>
      <w:pgSz w:w="11906" w:h="16838"/>
      <w:pgMar w:left="1701" w:right="850" w:gutter="0" w:header="0" w:top="709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extBody"/>
      <w:spacing w:lineRule="auto" w:line="12" w:before="0" w:after="12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8" wp14:anchorId="6BB83510">
              <wp:simplePos x="0" y="0"/>
              <wp:positionH relativeFrom="page">
                <wp:posOffset>6830060</wp:posOffset>
              </wp:positionH>
              <wp:positionV relativeFrom="page">
                <wp:posOffset>10152380</wp:posOffset>
              </wp:positionV>
              <wp:extent cx="228600" cy="194310"/>
              <wp:effectExtent l="0" t="0" r="0" b="0"/>
              <wp:wrapNone/>
              <wp:docPr id="1" name="Надпись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before="10" w:after="200"/>
                            <w:ind w:left="60" w:hanging="0"/>
                            <w:rPr>
                              <w:sz w:val="24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Надпись 1" path="m0,0l-2147483645,0l-2147483645,-2147483646l0,-2147483646xe" stroked="f" o:allowincell="f" style="position:absolute;margin-left:537.8pt;margin-top:799.4pt;width:17.95pt;height:15.25pt;mso-wrap-style:square;v-text-anchor:top;mso-position-horizontal-relative:page;mso-position-vertical-relative:page" wp14:anchorId="6BB83510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before="10" w:after="200"/>
                      <w:ind w:left="60" w:hanging="0"/>
                      <w:rPr>
                        <w:sz w:val="24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12" w:hanging="276"/>
      </w:pPr>
      <w:rPr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12" w:hanging="442"/>
      </w:pPr>
      <w:rPr>
        <w:sz w:val="18"/>
        <w:szCs w:val="18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29" w:hanging="44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33" w:hanging="44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38" w:hanging="44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43" w:hanging="44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47" w:hanging="44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52" w:hanging="44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57" w:hanging="442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4"/>
      <w:numFmt w:val="decimal"/>
      <w:lvlText w:val="%1."/>
      <w:lvlJc w:val="left"/>
      <w:pPr>
        <w:tabs>
          <w:tab w:val="num" w:pos="0"/>
        </w:tabs>
        <w:ind w:left="496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1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3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5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7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9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1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3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56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link w:val="1"/>
    <w:uiPriority w:val="9"/>
    <w:qFormat/>
    <w:rsid w:val="006f2643"/>
    <w:pPr>
      <w:widowControl w:val="false"/>
      <w:spacing w:lineRule="auto" w:line="240" w:before="0" w:after="0"/>
      <w:ind w:left="1366" w:hanging="0"/>
      <w:outlineLvl w:val="0"/>
    </w:pPr>
    <w:rPr>
      <w:rFonts w:ascii="Times New Roman" w:hAnsi="Times New Roman" w:eastAsia="Times New Roman" w:cs="Times New Roman"/>
      <w:b/>
      <w:bCs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3" w:customStyle="1">
    <w:name w:val="Основной текст Знак"/>
    <w:basedOn w:val="DefaultParagraphFont"/>
    <w:uiPriority w:val="1"/>
    <w:qFormat/>
    <w:rsid w:val="006f2643"/>
    <w:rPr/>
  </w:style>
  <w:style w:type="character" w:styleId="InternetLink">
    <w:name w:val="Hyperlink"/>
    <w:basedOn w:val="DefaultParagraphFont"/>
    <w:uiPriority w:val="99"/>
    <w:unhideWhenUsed/>
    <w:rsid w:val="006f2643"/>
    <w:rPr>
      <w:color w:val="0000FF" w:themeColor="hyperlink"/>
      <w:u w:val="single"/>
    </w:rPr>
  </w:style>
  <w:style w:type="character" w:styleId="1" w:customStyle="1">
    <w:name w:val="Заголовок 1 Знак"/>
    <w:basedOn w:val="DefaultParagraphFont"/>
    <w:link w:val="Heading1"/>
    <w:uiPriority w:val="9"/>
    <w:qFormat/>
    <w:rsid w:val="006f2643"/>
    <w:rPr>
      <w:rFonts w:ascii="Times New Roman" w:hAnsi="Times New Roman" w:eastAsia="Times New Roman" w:cs="Times New Roman"/>
      <w:b/>
      <w:bCs/>
    </w:rPr>
  </w:style>
  <w:style w:type="character" w:styleId="Style14" w:customStyle="1">
    <w:name w:val="Название Знак"/>
    <w:basedOn w:val="DefaultParagraphFont"/>
    <w:link w:val="Title"/>
    <w:uiPriority w:val="10"/>
    <w:qFormat/>
    <w:rsid w:val="006f2643"/>
    <w:rPr>
      <w:rFonts w:ascii="Times New Roman" w:hAnsi="Times New Roman" w:eastAsia="Times New Roman" w:cs="Times New Roman"/>
      <w:sz w:val="24"/>
      <w:szCs w:val="24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6f2643"/>
    <w:rPr>
      <w:color w:val="605E5C"/>
      <w:shd w:fill="E1DFDD" w:val="clear"/>
    </w:rPr>
  </w:style>
  <w:style w:type="character" w:styleId="PlaceholderText">
    <w:name w:val="Placeholder Text"/>
    <w:basedOn w:val="DefaultParagraphFont"/>
    <w:uiPriority w:val="99"/>
    <w:semiHidden/>
    <w:qFormat/>
    <w:rsid w:val="006f2643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qFormat/>
    <w:rsid w:val="00492ede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link w:val="Style13"/>
    <w:uiPriority w:val="1"/>
    <w:unhideWhenUsed/>
    <w:qFormat/>
    <w:rsid w:val="006f2643"/>
    <w:pPr>
      <w:spacing w:before="0" w:after="12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link w:val="Style14"/>
    <w:uiPriority w:val="10"/>
    <w:qFormat/>
    <w:rsid w:val="006f2643"/>
    <w:pPr>
      <w:widowControl w:val="false"/>
      <w:spacing w:lineRule="auto" w:line="240" w:before="10" w:after="0"/>
      <w:ind w:left="60" w:hanging="0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6f2643"/>
    <w:pPr>
      <w:widowControl w:val="false"/>
      <w:spacing w:lineRule="auto" w:line="240" w:before="0" w:after="0"/>
      <w:ind w:left="412" w:firstLine="566"/>
      <w:jc w:val="both"/>
    </w:pPr>
    <w:rPr>
      <w:rFonts w:ascii="Times New Roman" w:hAnsi="Times New Roman" w:eastAsia="Times New Roman" w:cs="Times New Roman"/>
    </w:rPr>
  </w:style>
  <w:style w:type="paragraph" w:styleId="TableParagraph" w:customStyle="1">
    <w:name w:val="Table Paragraph"/>
    <w:basedOn w:val="Normal"/>
    <w:uiPriority w:val="1"/>
    <w:qFormat/>
    <w:rsid w:val="006f2643"/>
    <w:pPr>
      <w:widowControl w:val="false"/>
      <w:spacing w:lineRule="auto" w:line="240" w:before="0" w:after="0"/>
      <w:ind w:left="200" w:hanging="0"/>
    </w:pPr>
    <w:rPr>
      <w:rFonts w:ascii="Times New Roman" w:hAnsi="Times New Roman" w:eastAsia="Times New Roman" w:cs="Times New Roma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HeaderandFooter"/>
    <w:pPr/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f2643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eco-glamping.ru/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457AF-1453-486A-8320-C978BB6C4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Application>LibreOffice/7.3.7.2$Linux_X86_64 LibreOffice_project/30$Build-2</Application>
  <AppVersion>15.0000</AppVersion>
  <Pages>4</Pages>
  <Words>1207</Words>
  <Characters>9375</Characters>
  <CharactersWithSpaces>10714</CharactersWithSpaces>
  <Paragraphs>101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2023-08-09T05:33:00Z</dcterms:created>
  <dc:creator>Vladimir</dc:creator>
  <dc:description/>
  <dc:language>en-US</dc:language>
  <cp:lastModifiedBy/>
  <dcterms:modified xsi:type="dcterms:W3CDTF">2024-09-09T04:37:32Z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